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3A5F33" w14:textId="5C543975" w:rsidR="00C004A2" w:rsidRPr="00C004A2" w:rsidRDefault="00C004A2" w:rsidP="00C004A2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C004A2">
        <w:rPr>
          <w:rFonts w:ascii="Arial" w:hAnsi="Arial" w:cs="Arial"/>
          <w:b/>
          <w:bCs/>
          <w:sz w:val="28"/>
          <w:szCs w:val="28"/>
        </w:rPr>
        <w:t>ESPECIFICACIONES TECNICAS</w:t>
      </w:r>
    </w:p>
    <w:p w14:paraId="27804DD6" w14:textId="61AFCAC1" w:rsidR="00641B38" w:rsidRPr="00C004A2" w:rsidRDefault="00C004A2">
      <w:pPr>
        <w:rPr>
          <w:rFonts w:ascii="Arial" w:hAnsi="Arial" w:cs="Arial"/>
          <w:b/>
          <w:bCs/>
          <w:sz w:val="24"/>
          <w:szCs w:val="24"/>
        </w:rPr>
      </w:pPr>
      <w:r w:rsidRPr="00C004A2">
        <w:rPr>
          <w:rFonts w:ascii="Arial" w:hAnsi="Arial" w:cs="Arial"/>
          <w:b/>
          <w:bCs/>
          <w:sz w:val="24"/>
          <w:szCs w:val="24"/>
        </w:rPr>
        <w:t>Radio</w:t>
      </w:r>
      <w:r w:rsidRPr="00C004A2">
        <w:rPr>
          <w:rFonts w:ascii="Arial" w:hAnsi="Arial" w:cs="Arial"/>
          <w:b/>
          <w:bCs/>
          <w:sz w:val="24"/>
          <w:szCs w:val="24"/>
        </w:rPr>
        <w:t xml:space="preserve"> Wouxun KG</w:t>
      </w:r>
      <w:r w:rsidRPr="00C004A2">
        <w:rPr>
          <w:rFonts w:ascii="Arial" w:hAnsi="Arial" w:cs="Arial"/>
          <w:b/>
          <w:bCs/>
          <w:sz w:val="24"/>
          <w:szCs w:val="24"/>
        </w:rPr>
        <w:t>-D828</w:t>
      </w:r>
    </w:p>
    <w:p w14:paraId="22907F5F" w14:textId="77777777" w:rsidR="00C004A2" w:rsidRPr="00C004A2" w:rsidRDefault="00C004A2" w:rsidP="00C004A2">
      <w:pPr>
        <w:rPr>
          <w:rFonts w:ascii="Arial" w:hAnsi="Arial" w:cs="Arial"/>
          <w:b/>
          <w:bCs/>
          <w:sz w:val="24"/>
          <w:szCs w:val="24"/>
        </w:rPr>
      </w:pPr>
      <w:r w:rsidRPr="00C004A2">
        <w:rPr>
          <w:rFonts w:ascii="Arial" w:hAnsi="Arial" w:cs="Arial"/>
          <w:b/>
          <w:bCs/>
          <w:sz w:val="24"/>
          <w:szCs w:val="24"/>
        </w:rPr>
        <w:t>Integración</w:t>
      </w:r>
    </w:p>
    <w:p w14:paraId="1C73158A" w14:textId="77777777" w:rsidR="00C004A2" w:rsidRPr="00C004A2" w:rsidRDefault="00C004A2" w:rsidP="00C004A2">
      <w:pPr>
        <w:rPr>
          <w:rFonts w:ascii="Arial" w:hAnsi="Arial" w:cs="Arial"/>
          <w:sz w:val="24"/>
          <w:szCs w:val="24"/>
        </w:rPr>
      </w:pPr>
      <w:r w:rsidRPr="00C004A2">
        <w:rPr>
          <w:rFonts w:ascii="Arial" w:hAnsi="Arial" w:cs="Arial"/>
          <w:sz w:val="24"/>
          <w:szCs w:val="24"/>
        </w:rPr>
        <w:t xml:space="preserve">    Rango de frecuencia 136-174 MHz, 400-520 MHz</w:t>
      </w:r>
    </w:p>
    <w:p w14:paraId="060E0130" w14:textId="77777777" w:rsidR="00C004A2" w:rsidRPr="00C004A2" w:rsidRDefault="00C004A2" w:rsidP="00C004A2">
      <w:pPr>
        <w:rPr>
          <w:rFonts w:ascii="Arial" w:hAnsi="Arial" w:cs="Arial"/>
          <w:sz w:val="24"/>
          <w:szCs w:val="24"/>
        </w:rPr>
      </w:pPr>
      <w:r w:rsidRPr="00C004A2">
        <w:rPr>
          <w:rFonts w:ascii="Arial" w:hAnsi="Arial" w:cs="Arial"/>
          <w:sz w:val="24"/>
          <w:szCs w:val="24"/>
        </w:rPr>
        <w:t xml:space="preserve">    Número de canal 3072</w:t>
      </w:r>
    </w:p>
    <w:p w14:paraId="62504ECD" w14:textId="77777777" w:rsidR="00C004A2" w:rsidRPr="00C004A2" w:rsidRDefault="00C004A2" w:rsidP="00C004A2">
      <w:pPr>
        <w:rPr>
          <w:rFonts w:ascii="Arial" w:hAnsi="Arial" w:cs="Arial"/>
          <w:sz w:val="24"/>
          <w:szCs w:val="24"/>
        </w:rPr>
      </w:pPr>
      <w:r w:rsidRPr="00C004A2">
        <w:rPr>
          <w:rFonts w:ascii="Arial" w:hAnsi="Arial" w:cs="Arial"/>
          <w:sz w:val="24"/>
          <w:szCs w:val="24"/>
        </w:rPr>
        <w:t xml:space="preserve">    Temperatura de funcionamiento -20 </w:t>
      </w:r>
      <w:r w:rsidRPr="00C004A2">
        <w:rPr>
          <w:rFonts w:ascii="Cambria Math" w:hAnsi="Cambria Math" w:cs="Cambria Math"/>
          <w:sz w:val="24"/>
          <w:szCs w:val="24"/>
        </w:rPr>
        <w:t>℃</w:t>
      </w:r>
      <w:r w:rsidRPr="00C004A2">
        <w:rPr>
          <w:rFonts w:ascii="Arial" w:hAnsi="Arial" w:cs="Arial"/>
          <w:sz w:val="24"/>
          <w:szCs w:val="24"/>
        </w:rPr>
        <w:t xml:space="preserve"> </w:t>
      </w:r>
      <w:r w:rsidRPr="00C004A2">
        <w:rPr>
          <w:rFonts w:ascii="Arial" w:eastAsia="MS Gothic" w:hAnsi="Arial" w:cs="Arial"/>
          <w:sz w:val="24"/>
          <w:szCs w:val="24"/>
        </w:rPr>
        <w:t>～</w:t>
      </w:r>
      <w:r w:rsidRPr="00C004A2">
        <w:rPr>
          <w:rFonts w:ascii="Arial" w:hAnsi="Arial" w:cs="Arial"/>
          <w:sz w:val="24"/>
          <w:szCs w:val="24"/>
        </w:rPr>
        <w:t xml:space="preserve"> + 40 </w:t>
      </w:r>
      <w:r w:rsidRPr="00C004A2">
        <w:rPr>
          <w:rFonts w:ascii="Cambria Math" w:hAnsi="Cambria Math" w:cs="Cambria Math"/>
          <w:sz w:val="24"/>
          <w:szCs w:val="24"/>
        </w:rPr>
        <w:t>℃</w:t>
      </w:r>
    </w:p>
    <w:p w14:paraId="3DEBE970" w14:textId="77777777" w:rsidR="00C004A2" w:rsidRPr="00C004A2" w:rsidRDefault="00C004A2" w:rsidP="00C004A2">
      <w:pPr>
        <w:rPr>
          <w:rFonts w:ascii="Arial" w:hAnsi="Arial" w:cs="Arial"/>
          <w:sz w:val="24"/>
          <w:szCs w:val="24"/>
        </w:rPr>
      </w:pPr>
      <w:r w:rsidRPr="00C004A2">
        <w:rPr>
          <w:rFonts w:ascii="Arial" w:hAnsi="Arial" w:cs="Arial"/>
          <w:sz w:val="24"/>
          <w:szCs w:val="24"/>
        </w:rPr>
        <w:t xml:space="preserve">    Resistencia de antena 50Ω</w:t>
      </w:r>
    </w:p>
    <w:p w14:paraId="1E6734CC" w14:textId="77777777" w:rsidR="00C004A2" w:rsidRPr="00C004A2" w:rsidRDefault="00C004A2" w:rsidP="00C004A2">
      <w:pPr>
        <w:rPr>
          <w:rFonts w:ascii="Arial" w:hAnsi="Arial" w:cs="Arial"/>
          <w:sz w:val="24"/>
          <w:szCs w:val="24"/>
        </w:rPr>
      </w:pPr>
      <w:r w:rsidRPr="00C004A2">
        <w:rPr>
          <w:rFonts w:ascii="Arial" w:hAnsi="Arial" w:cs="Arial"/>
          <w:sz w:val="24"/>
          <w:szCs w:val="24"/>
        </w:rPr>
        <w:t xml:space="preserve">    Voltaje de funcionamiento 7,4 V CC</w:t>
      </w:r>
    </w:p>
    <w:p w14:paraId="7861380B" w14:textId="77777777" w:rsidR="00C004A2" w:rsidRPr="00C004A2" w:rsidRDefault="00C004A2" w:rsidP="00C004A2">
      <w:pPr>
        <w:rPr>
          <w:rFonts w:ascii="Arial" w:hAnsi="Arial" w:cs="Arial"/>
          <w:sz w:val="24"/>
          <w:szCs w:val="24"/>
        </w:rPr>
      </w:pPr>
      <w:r w:rsidRPr="00C004A2">
        <w:rPr>
          <w:rFonts w:ascii="Arial" w:hAnsi="Arial" w:cs="Arial"/>
          <w:sz w:val="24"/>
          <w:szCs w:val="24"/>
        </w:rPr>
        <w:t xml:space="preserve">    Peso 300 g</w:t>
      </w:r>
    </w:p>
    <w:p w14:paraId="0D88192A" w14:textId="2DD1C69F" w:rsidR="00C004A2" w:rsidRPr="00C004A2" w:rsidRDefault="00C004A2" w:rsidP="00C004A2">
      <w:pPr>
        <w:rPr>
          <w:rFonts w:ascii="Arial" w:hAnsi="Arial" w:cs="Arial"/>
          <w:sz w:val="24"/>
          <w:szCs w:val="24"/>
        </w:rPr>
      </w:pPr>
      <w:r w:rsidRPr="00C004A2">
        <w:rPr>
          <w:rFonts w:ascii="Arial" w:hAnsi="Arial" w:cs="Arial"/>
          <w:sz w:val="24"/>
          <w:szCs w:val="24"/>
        </w:rPr>
        <w:t xml:space="preserve">    Dimensiones 64 x 41 x 130 (mm)</w:t>
      </w:r>
    </w:p>
    <w:p w14:paraId="32463942" w14:textId="77777777" w:rsidR="00C004A2" w:rsidRPr="00C004A2" w:rsidRDefault="00C004A2" w:rsidP="00C004A2">
      <w:pPr>
        <w:rPr>
          <w:rFonts w:ascii="Arial" w:hAnsi="Arial" w:cs="Arial"/>
          <w:b/>
          <w:bCs/>
          <w:sz w:val="24"/>
          <w:szCs w:val="24"/>
        </w:rPr>
      </w:pPr>
      <w:r w:rsidRPr="00C004A2">
        <w:rPr>
          <w:rFonts w:ascii="Arial" w:hAnsi="Arial" w:cs="Arial"/>
          <w:b/>
          <w:bCs/>
          <w:sz w:val="24"/>
          <w:szCs w:val="24"/>
        </w:rPr>
        <w:t>Receptor</w:t>
      </w:r>
    </w:p>
    <w:p w14:paraId="4B0F6F38" w14:textId="77777777" w:rsidR="00C004A2" w:rsidRPr="00C004A2" w:rsidRDefault="00C004A2" w:rsidP="00C004A2">
      <w:pPr>
        <w:rPr>
          <w:rFonts w:ascii="Arial" w:hAnsi="Arial" w:cs="Arial"/>
          <w:sz w:val="24"/>
          <w:szCs w:val="24"/>
        </w:rPr>
      </w:pPr>
      <w:r w:rsidRPr="00C004A2">
        <w:rPr>
          <w:rFonts w:ascii="Arial" w:hAnsi="Arial" w:cs="Arial"/>
          <w:sz w:val="24"/>
          <w:szCs w:val="24"/>
        </w:rPr>
        <w:t xml:space="preserve">    Sensibilidad de recepción analógica 0.25µV@12dB SINAD</w:t>
      </w:r>
    </w:p>
    <w:p w14:paraId="2A2A93CF" w14:textId="77777777" w:rsidR="00C004A2" w:rsidRPr="00C004A2" w:rsidRDefault="00C004A2" w:rsidP="00C004A2">
      <w:pPr>
        <w:rPr>
          <w:rFonts w:ascii="Arial" w:hAnsi="Arial" w:cs="Arial"/>
          <w:sz w:val="24"/>
          <w:szCs w:val="24"/>
        </w:rPr>
      </w:pPr>
      <w:r w:rsidRPr="00C004A2">
        <w:rPr>
          <w:rFonts w:ascii="Arial" w:hAnsi="Arial" w:cs="Arial"/>
          <w:sz w:val="24"/>
          <w:szCs w:val="24"/>
        </w:rPr>
        <w:t xml:space="preserve">    Sensibilidad de recepción digital 0,25 µV (BER: 5%)</w:t>
      </w:r>
    </w:p>
    <w:p w14:paraId="3E752538" w14:textId="77777777" w:rsidR="00C004A2" w:rsidRPr="00C004A2" w:rsidRDefault="00C004A2" w:rsidP="00C004A2">
      <w:pPr>
        <w:rPr>
          <w:rFonts w:ascii="Arial" w:hAnsi="Arial" w:cs="Arial"/>
          <w:sz w:val="24"/>
          <w:szCs w:val="24"/>
        </w:rPr>
      </w:pPr>
      <w:r w:rsidRPr="00C004A2">
        <w:rPr>
          <w:rFonts w:ascii="Arial" w:hAnsi="Arial" w:cs="Arial"/>
          <w:sz w:val="24"/>
          <w:szCs w:val="24"/>
        </w:rPr>
        <w:t xml:space="preserve">    Selectividad de canal adyacente ≤60dB@12.5KHz</w:t>
      </w:r>
    </w:p>
    <w:p w14:paraId="2F21B7F3" w14:textId="77777777" w:rsidR="00C004A2" w:rsidRPr="00C004A2" w:rsidRDefault="00C004A2" w:rsidP="00C004A2">
      <w:pPr>
        <w:rPr>
          <w:rFonts w:ascii="Arial" w:hAnsi="Arial" w:cs="Arial"/>
          <w:sz w:val="24"/>
          <w:szCs w:val="24"/>
        </w:rPr>
      </w:pPr>
      <w:r w:rsidRPr="00C004A2">
        <w:rPr>
          <w:rFonts w:ascii="Arial" w:hAnsi="Arial" w:cs="Arial"/>
          <w:sz w:val="24"/>
          <w:szCs w:val="24"/>
        </w:rPr>
        <w:t xml:space="preserve">    Respuesta de audio + 1dB ~ -3dB</w:t>
      </w:r>
    </w:p>
    <w:p w14:paraId="3B9AC09E" w14:textId="77777777" w:rsidR="00C004A2" w:rsidRPr="00C004A2" w:rsidRDefault="00C004A2" w:rsidP="00C004A2">
      <w:pPr>
        <w:rPr>
          <w:rFonts w:ascii="Arial" w:hAnsi="Arial" w:cs="Arial"/>
          <w:sz w:val="24"/>
          <w:szCs w:val="24"/>
        </w:rPr>
      </w:pPr>
      <w:r w:rsidRPr="00C004A2">
        <w:rPr>
          <w:rFonts w:ascii="Arial" w:hAnsi="Arial" w:cs="Arial"/>
          <w:sz w:val="24"/>
          <w:szCs w:val="24"/>
        </w:rPr>
        <w:t xml:space="preserve">    Distorsión de audio ≤5%</w:t>
      </w:r>
    </w:p>
    <w:p w14:paraId="3ADC30FC" w14:textId="77777777" w:rsidR="00C004A2" w:rsidRPr="00C004A2" w:rsidRDefault="00C004A2" w:rsidP="00C004A2">
      <w:pPr>
        <w:rPr>
          <w:rFonts w:ascii="Arial" w:hAnsi="Arial" w:cs="Arial"/>
          <w:sz w:val="24"/>
          <w:szCs w:val="24"/>
        </w:rPr>
      </w:pPr>
      <w:r w:rsidRPr="00C004A2">
        <w:rPr>
          <w:rFonts w:ascii="Arial" w:hAnsi="Arial" w:cs="Arial"/>
          <w:sz w:val="24"/>
          <w:szCs w:val="24"/>
        </w:rPr>
        <w:t xml:space="preserve">    Potencia de audio 1W</w:t>
      </w:r>
    </w:p>
    <w:p w14:paraId="63BD9288" w14:textId="1532AB3F" w:rsidR="00C004A2" w:rsidRPr="00C004A2" w:rsidRDefault="00C004A2" w:rsidP="00C004A2">
      <w:pPr>
        <w:rPr>
          <w:rFonts w:ascii="Arial" w:hAnsi="Arial" w:cs="Arial"/>
          <w:sz w:val="24"/>
          <w:szCs w:val="24"/>
        </w:rPr>
      </w:pPr>
      <w:r w:rsidRPr="00C004A2">
        <w:rPr>
          <w:rFonts w:ascii="Arial" w:hAnsi="Arial" w:cs="Arial"/>
          <w:sz w:val="24"/>
          <w:szCs w:val="24"/>
        </w:rPr>
        <w:t xml:space="preserve">    Intermodulación ≥65dB</w:t>
      </w:r>
    </w:p>
    <w:p w14:paraId="10468C89" w14:textId="77777777" w:rsidR="00C004A2" w:rsidRPr="00C004A2" w:rsidRDefault="00C004A2" w:rsidP="00C004A2">
      <w:pPr>
        <w:rPr>
          <w:rFonts w:ascii="Arial" w:hAnsi="Arial" w:cs="Arial"/>
          <w:b/>
          <w:bCs/>
          <w:sz w:val="24"/>
          <w:szCs w:val="24"/>
        </w:rPr>
      </w:pPr>
      <w:r w:rsidRPr="00C004A2">
        <w:rPr>
          <w:rFonts w:ascii="Arial" w:hAnsi="Arial" w:cs="Arial"/>
          <w:b/>
          <w:bCs/>
          <w:sz w:val="24"/>
          <w:szCs w:val="24"/>
        </w:rPr>
        <w:t>Transmisor</w:t>
      </w:r>
    </w:p>
    <w:p w14:paraId="7D8A2A6C" w14:textId="77777777" w:rsidR="00C004A2" w:rsidRPr="00C004A2" w:rsidRDefault="00C004A2" w:rsidP="00C004A2">
      <w:pPr>
        <w:rPr>
          <w:rFonts w:ascii="Arial" w:hAnsi="Arial" w:cs="Arial"/>
          <w:sz w:val="24"/>
          <w:szCs w:val="24"/>
        </w:rPr>
      </w:pPr>
      <w:r w:rsidRPr="00C004A2">
        <w:rPr>
          <w:rFonts w:ascii="Arial" w:hAnsi="Arial" w:cs="Arial"/>
          <w:sz w:val="24"/>
          <w:szCs w:val="24"/>
        </w:rPr>
        <w:t xml:space="preserve">    Modulación FM 12.5KHz: 11KOF3E, 25KHz: 16KOF3E</w:t>
      </w:r>
    </w:p>
    <w:p w14:paraId="388A7C74" w14:textId="77777777" w:rsidR="00C004A2" w:rsidRPr="00C004A2" w:rsidRDefault="00C004A2" w:rsidP="00C004A2">
      <w:pPr>
        <w:rPr>
          <w:rFonts w:ascii="Arial" w:hAnsi="Arial" w:cs="Arial"/>
          <w:sz w:val="24"/>
          <w:szCs w:val="24"/>
        </w:rPr>
      </w:pPr>
      <w:r w:rsidRPr="00C004A2">
        <w:rPr>
          <w:rFonts w:ascii="Arial" w:hAnsi="Arial" w:cs="Arial"/>
          <w:sz w:val="24"/>
          <w:szCs w:val="24"/>
        </w:rPr>
        <w:t xml:space="preserve">    Modulación de dígitos 4FSK 12,5 KHz (solo datos): 7K60FXD</w:t>
      </w:r>
    </w:p>
    <w:p w14:paraId="33D53480" w14:textId="77777777" w:rsidR="00C004A2" w:rsidRPr="00C004A2" w:rsidRDefault="00C004A2" w:rsidP="00C004A2">
      <w:pPr>
        <w:rPr>
          <w:rFonts w:ascii="Arial" w:hAnsi="Arial" w:cs="Arial"/>
          <w:sz w:val="24"/>
          <w:szCs w:val="24"/>
        </w:rPr>
      </w:pPr>
      <w:r w:rsidRPr="00C004A2">
        <w:rPr>
          <w:rFonts w:ascii="Arial" w:hAnsi="Arial" w:cs="Arial"/>
          <w:sz w:val="24"/>
          <w:szCs w:val="24"/>
        </w:rPr>
        <w:t>12,5 KHz (datos + voz): 7K60FXE</w:t>
      </w:r>
    </w:p>
    <w:p w14:paraId="154BDB7C" w14:textId="77777777" w:rsidR="00C004A2" w:rsidRPr="00C004A2" w:rsidRDefault="00C004A2" w:rsidP="00C004A2">
      <w:pPr>
        <w:rPr>
          <w:rFonts w:ascii="Arial" w:hAnsi="Arial" w:cs="Arial"/>
          <w:sz w:val="24"/>
          <w:szCs w:val="24"/>
        </w:rPr>
      </w:pPr>
      <w:r w:rsidRPr="00C004A2">
        <w:rPr>
          <w:rFonts w:ascii="Arial" w:hAnsi="Arial" w:cs="Arial"/>
          <w:sz w:val="24"/>
          <w:szCs w:val="24"/>
        </w:rPr>
        <w:t xml:space="preserve">    Potencia del canal adyacente ≤-60dB</w:t>
      </w:r>
    </w:p>
    <w:p w14:paraId="1A2FD461" w14:textId="77777777" w:rsidR="00C004A2" w:rsidRPr="00C004A2" w:rsidRDefault="00C004A2" w:rsidP="00C004A2">
      <w:pPr>
        <w:rPr>
          <w:rFonts w:ascii="Arial" w:hAnsi="Arial" w:cs="Arial"/>
          <w:sz w:val="24"/>
          <w:szCs w:val="24"/>
        </w:rPr>
      </w:pPr>
      <w:r w:rsidRPr="00C004A2">
        <w:rPr>
          <w:rFonts w:ascii="Arial" w:hAnsi="Arial" w:cs="Arial"/>
          <w:sz w:val="24"/>
          <w:szCs w:val="24"/>
        </w:rPr>
        <w:t xml:space="preserve">    Estabilidad de frecuencia ± 1 PPM</w:t>
      </w:r>
    </w:p>
    <w:p w14:paraId="37F346C9" w14:textId="77777777" w:rsidR="00C004A2" w:rsidRPr="00C004A2" w:rsidRDefault="00C004A2" w:rsidP="00C004A2">
      <w:pPr>
        <w:rPr>
          <w:rFonts w:ascii="Arial" w:hAnsi="Arial" w:cs="Arial"/>
          <w:sz w:val="24"/>
          <w:szCs w:val="24"/>
        </w:rPr>
      </w:pPr>
      <w:r w:rsidRPr="00C004A2">
        <w:rPr>
          <w:rFonts w:ascii="Arial" w:hAnsi="Arial" w:cs="Arial"/>
          <w:sz w:val="24"/>
          <w:szCs w:val="24"/>
        </w:rPr>
        <w:t xml:space="preserve">    Distorsión de audio ≤5%</w:t>
      </w:r>
    </w:p>
    <w:p w14:paraId="0AEF53AE" w14:textId="77777777" w:rsidR="00C004A2" w:rsidRPr="00C004A2" w:rsidRDefault="00C004A2" w:rsidP="00C004A2">
      <w:pPr>
        <w:rPr>
          <w:rFonts w:ascii="Arial" w:hAnsi="Arial" w:cs="Arial"/>
          <w:sz w:val="24"/>
          <w:szCs w:val="24"/>
        </w:rPr>
      </w:pPr>
      <w:r w:rsidRPr="00C004A2">
        <w:rPr>
          <w:rFonts w:ascii="Arial" w:hAnsi="Arial" w:cs="Arial"/>
          <w:sz w:val="24"/>
          <w:szCs w:val="24"/>
        </w:rPr>
        <w:t xml:space="preserve">    Tipo de codificador de voz AMBE + 2TM</w:t>
      </w:r>
    </w:p>
    <w:p w14:paraId="1A69F8B4" w14:textId="77777777" w:rsidR="00C004A2" w:rsidRPr="00C004A2" w:rsidRDefault="00C004A2" w:rsidP="00C004A2">
      <w:pPr>
        <w:rPr>
          <w:rFonts w:ascii="Arial" w:hAnsi="Arial" w:cs="Arial"/>
          <w:sz w:val="24"/>
          <w:szCs w:val="24"/>
        </w:rPr>
      </w:pPr>
      <w:r w:rsidRPr="00C004A2">
        <w:rPr>
          <w:rFonts w:ascii="Arial" w:hAnsi="Arial" w:cs="Arial"/>
          <w:sz w:val="24"/>
          <w:szCs w:val="24"/>
        </w:rPr>
        <w:t xml:space="preserve">    Respuesta de audio + 1dB ~ -3dB</w:t>
      </w:r>
    </w:p>
    <w:p w14:paraId="6E76D799" w14:textId="77777777" w:rsidR="00C004A2" w:rsidRPr="00C004A2" w:rsidRDefault="00C004A2" w:rsidP="00C004A2">
      <w:pPr>
        <w:rPr>
          <w:rFonts w:ascii="Arial" w:hAnsi="Arial" w:cs="Arial"/>
          <w:sz w:val="24"/>
          <w:szCs w:val="24"/>
        </w:rPr>
      </w:pPr>
      <w:r w:rsidRPr="00C004A2">
        <w:rPr>
          <w:rFonts w:ascii="Arial" w:hAnsi="Arial" w:cs="Arial"/>
          <w:sz w:val="24"/>
          <w:szCs w:val="24"/>
        </w:rPr>
        <w:t xml:space="preserve">    Protocolo digital ETSI-TS102, 361-1, 361-2, 361-3</w:t>
      </w:r>
    </w:p>
    <w:p w14:paraId="6039E9FD" w14:textId="77777777" w:rsidR="00C004A2" w:rsidRPr="00C004A2" w:rsidRDefault="00C004A2" w:rsidP="00C004A2">
      <w:pPr>
        <w:rPr>
          <w:rFonts w:ascii="Arial" w:hAnsi="Arial" w:cs="Arial"/>
          <w:sz w:val="24"/>
          <w:szCs w:val="24"/>
        </w:rPr>
      </w:pPr>
      <w:r w:rsidRPr="00C004A2">
        <w:rPr>
          <w:rFonts w:ascii="Arial" w:hAnsi="Arial" w:cs="Arial"/>
          <w:sz w:val="24"/>
          <w:szCs w:val="24"/>
        </w:rPr>
        <w:t xml:space="preserve">    Tasa de error de bit ≤5%</w:t>
      </w:r>
    </w:p>
    <w:p w14:paraId="28D26DD9" w14:textId="77777777" w:rsidR="00C004A2" w:rsidRPr="00C004A2" w:rsidRDefault="00C004A2" w:rsidP="00C004A2">
      <w:pPr>
        <w:rPr>
          <w:rFonts w:ascii="Arial" w:hAnsi="Arial" w:cs="Arial"/>
          <w:sz w:val="24"/>
          <w:szCs w:val="24"/>
        </w:rPr>
      </w:pPr>
      <w:r w:rsidRPr="00C004A2">
        <w:rPr>
          <w:rFonts w:ascii="Arial" w:hAnsi="Arial" w:cs="Arial"/>
          <w:sz w:val="24"/>
          <w:szCs w:val="24"/>
        </w:rPr>
        <w:t xml:space="preserve">    Límite de modulación ±2.5KHz@12.5KHz</w:t>
      </w:r>
    </w:p>
    <w:p w14:paraId="53E03B92" w14:textId="5663562E" w:rsidR="00C004A2" w:rsidRDefault="00C004A2" w:rsidP="00C004A2">
      <w:pPr>
        <w:rPr>
          <w:rFonts w:ascii="Arial" w:hAnsi="Arial" w:cs="Arial"/>
          <w:sz w:val="24"/>
          <w:szCs w:val="24"/>
        </w:rPr>
      </w:pPr>
      <w:r w:rsidRPr="00C004A2">
        <w:rPr>
          <w:rFonts w:ascii="Arial" w:hAnsi="Arial" w:cs="Arial"/>
          <w:sz w:val="24"/>
          <w:szCs w:val="24"/>
        </w:rPr>
        <w:lastRenderedPageBreak/>
        <w:t xml:space="preserve">    Potencia de salida UHF (H: 4W, L: 1W), VHF (H: 5W, L: 1W)</w:t>
      </w:r>
    </w:p>
    <w:p w14:paraId="3BEE1414" w14:textId="37851649" w:rsidR="00C004A2" w:rsidRDefault="00C004A2" w:rsidP="00C004A2">
      <w:pPr>
        <w:rPr>
          <w:rFonts w:ascii="Arial" w:hAnsi="Arial" w:cs="Arial"/>
          <w:sz w:val="24"/>
          <w:szCs w:val="24"/>
        </w:rPr>
      </w:pPr>
    </w:p>
    <w:p w14:paraId="07B4D241" w14:textId="25F85057" w:rsidR="00C004A2" w:rsidRPr="00C004A2" w:rsidRDefault="00C004A2" w:rsidP="00C004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BF7F283" wp14:editId="17E3935C">
            <wp:extent cx="3209925" cy="5038725"/>
            <wp:effectExtent l="0" t="0" r="9525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34" r="27709"/>
                    <a:stretch/>
                  </pic:blipFill>
                  <pic:spPr bwMode="auto">
                    <a:xfrm>
                      <a:off x="0" y="0"/>
                      <a:ext cx="3209925" cy="503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004A2" w:rsidRPr="00C004A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F9B"/>
    <w:rsid w:val="00364F9B"/>
    <w:rsid w:val="00641B38"/>
    <w:rsid w:val="00C00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C6C452"/>
  <w15:chartTrackingRefBased/>
  <w15:docId w15:val="{7CDB785D-5579-4AEC-AE24-5CE1A996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946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mabel perez</dc:creator>
  <cp:keywords/>
  <dc:description/>
  <cp:lastModifiedBy>mabel perez</cp:lastModifiedBy>
  <cp:revision>3</cp:revision>
  <dcterms:created xsi:type="dcterms:W3CDTF">2020-11-11T20:11:00Z</dcterms:created>
  <dcterms:modified xsi:type="dcterms:W3CDTF">2020-11-11T20:16:00Z</dcterms:modified>
</cp:coreProperties>
</file>